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0E4" w14:textId="77777777" w:rsidR="00B232AE" w:rsidRPr="008877AC" w:rsidRDefault="00B232AE" w:rsidP="00B232A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8877AC">
        <w:rPr>
          <w:rFonts w:ascii="Arial" w:eastAsia="Times New Roman" w:hAnsi="Arial" w:cs="Arial"/>
          <w:sz w:val="28"/>
          <w:szCs w:val="28"/>
          <w:lang w:eastAsia="es-MX"/>
        </w:rPr>
        <w:t>Observaciones</w:t>
      </w:r>
    </w:p>
    <w:p w14:paraId="4C30BF91" w14:textId="6B8CC48E" w:rsidR="00B232AE" w:rsidRPr="008877AC" w:rsidRDefault="00B232AE" w:rsidP="00B232A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B232AE">
        <w:rPr>
          <w:rFonts w:ascii="Arial" w:eastAsia="Times New Roman" w:hAnsi="Arial" w:cs="Arial"/>
          <w:sz w:val="28"/>
          <w:szCs w:val="28"/>
          <w:lang w:eastAsia="es-MX"/>
        </w:rPr>
        <w:t xml:space="preserve">Propuesta del Modelo de Seguimiento y Evaluación de la Implementación de la Política Estatal Anticorrupción de Guanajuato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4B97" w:rsidRPr="008877AC" w14:paraId="2DC69DDB" w14:textId="77777777" w:rsidTr="00EB4A5F">
        <w:tc>
          <w:tcPr>
            <w:tcW w:w="8828" w:type="dxa"/>
            <w:gridSpan w:val="2"/>
          </w:tcPr>
          <w:p w14:paraId="7EC39041" w14:textId="77777777" w:rsidR="006F4B97" w:rsidRPr="008877AC" w:rsidRDefault="00822A30" w:rsidP="00274D6E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877AC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Eje </w:t>
            </w:r>
            <w:r w:rsidR="006F4B97" w:rsidRPr="008877AC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1. Combatir la corrupción y la impunidad</w:t>
            </w:r>
          </w:p>
          <w:p w14:paraId="361A65F8" w14:textId="77832F89" w:rsidR="00822A30" w:rsidRPr="008877AC" w:rsidRDefault="00822A30" w:rsidP="00274D6E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4D79B29B" w14:textId="77777777" w:rsidTr="00882FA6">
        <w:tc>
          <w:tcPr>
            <w:tcW w:w="4414" w:type="dxa"/>
          </w:tcPr>
          <w:p w14:paraId="3B0E0317" w14:textId="3A8748AE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INDICADOR</w:t>
            </w:r>
          </w:p>
        </w:tc>
        <w:tc>
          <w:tcPr>
            <w:tcW w:w="4414" w:type="dxa"/>
          </w:tcPr>
          <w:p w14:paraId="23995C61" w14:textId="2874188C" w:rsidR="00283FD4" w:rsidRPr="008877AC" w:rsidRDefault="00274D6E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OBSERVACIONES</w:t>
            </w:r>
          </w:p>
        </w:tc>
      </w:tr>
      <w:tr w:rsidR="00283FD4" w:rsidRPr="008877AC" w14:paraId="5595FDD1" w14:textId="77777777" w:rsidTr="00882FA6">
        <w:tc>
          <w:tcPr>
            <w:tcW w:w="4414" w:type="dxa"/>
          </w:tcPr>
          <w:p w14:paraId="37A2AE54" w14:textId="01F6D652" w:rsidR="00283FD4" w:rsidRPr="008877AC" w:rsidRDefault="00283FD4" w:rsidP="00E951B7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1. Porcentaje de Organizaciones de la Sociedad Civil registradas con acciones de sensibilización y difusión orientadas a la ciudadanía. </w:t>
            </w:r>
          </w:p>
        </w:tc>
        <w:tc>
          <w:tcPr>
            <w:tcW w:w="4414" w:type="dxa"/>
          </w:tcPr>
          <w:p w14:paraId="7706A933" w14:textId="5DFCAE34" w:rsidR="00283FD4" w:rsidRPr="008877AC" w:rsidRDefault="00283FD4" w:rsidP="00E951B7">
            <w:pPr>
              <w:pStyle w:val="NormalWeb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7670B429" w14:textId="77777777" w:rsidTr="00882FA6">
        <w:tc>
          <w:tcPr>
            <w:tcW w:w="4414" w:type="dxa"/>
          </w:tcPr>
          <w:p w14:paraId="3649A6D7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2. Porcentaje de consolidación en la implementación del sistema 5 de la Plataforma Digital Estatal </w:t>
            </w:r>
          </w:p>
          <w:p w14:paraId="7637112A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414" w:type="dxa"/>
          </w:tcPr>
          <w:p w14:paraId="399A7B15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68AB9078" w14:textId="77777777" w:rsidTr="00882FA6">
        <w:tc>
          <w:tcPr>
            <w:tcW w:w="4414" w:type="dxa"/>
          </w:tcPr>
          <w:p w14:paraId="40A3AAEA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3. Porcentaje de entes públicos que cuentan con mecanismos accesibles para las denuncias ciudadanas. </w:t>
            </w:r>
          </w:p>
          <w:p w14:paraId="44520D4A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AD496D8" w14:textId="079CD343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entes públicos que cuentan en sus páginas de acceso la liga </w:t>
            </w:r>
            <w:r w:rsidRPr="008877AC">
              <w:rPr>
                <w:rFonts w:ascii="Arial" w:hAnsi="Arial" w:cs="Arial"/>
              </w:rPr>
              <w:t>correspondiente de enlace con el Sistema 5 de la Plataforma Estatal Digital</w:t>
            </w:r>
            <w:r w:rsidR="008A145F" w:rsidRPr="008877AC">
              <w:rPr>
                <w:rFonts w:ascii="Arial" w:hAnsi="Arial" w:cs="Arial"/>
              </w:rPr>
              <w:t xml:space="preserve"> y que cuenten con áreas físicas de fácil acceso </w:t>
            </w:r>
            <w:r w:rsidR="00F2739A" w:rsidRPr="008877AC">
              <w:rPr>
                <w:rFonts w:ascii="Arial" w:hAnsi="Arial" w:cs="Arial"/>
              </w:rPr>
              <w:t>para la presentación de denuncias.</w:t>
            </w:r>
          </w:p>
        </w:tc>
      </w:tr>
      <w:tr w:rsidR="00283FD4" w:rsidRPr="008877AC" w14:paraId="15C45B4A" w14:textId="77777777" w:rsidTr="00882FA6">
        <w:tc>
          <w:tcPr>
            <w:tcW w:w="4414" w:type="dxa"/>
          </w:tcPr>
          <w:p w14:paraId="54FC36FC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4. Porcentaje de personas afectadas y víctimas de hechos de corrupción atendidas. </w:t>
            </w:r>
          </w:p>
          <w:p w14:paraId="4582DCDB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85F942D" w14:textId="70C1CE92" w:rsidR="00283FD4" w:rsidRPr="008877AC" w:rsidRDefault="00CC394E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Incluir variable de tiempo y de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contundencia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en la respuesta.</w:t>
            </w:r>
          </w:p>
        </w:tc>
      </w:tr>
      <w:tr w:rsidR="00283FD4" w:rsidRPr="008877AC" w14:paraId="63745697" w14:textId="77777777" w:rsidTr="00882FA6">
        <w:tc>
          <w:tcPr>
            <w:tcW w:w="4414" w:type="dxa"/>
          </w:tcPr>
          <w:p w14:paraId="79078825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5. Porcentaje de convenios con organismos nacionales en prevención y combate a la corrupción realizados. </w:t>
            </w:r>
          </w:p>
          <w:p w14:paraId="6B10905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57D5009" w14:textId="68F2FE2F" w:rsidR="00283FD4" w:rsidRPr="008877AC" w:rsidRDefault="00CC394E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Cantidad</w:t>
            </w:r>
            <w:r w:rsidR="00A4530A" w:rsidRPr="008877AC">
              <w:rPr>
                <w:rFonts w:ascii="Arial" w:eastAsia="Times New Roman" w:hAnsi="Arial" w:cs="Arial"/>
                <w:lang w:eastAsia="es-MX"/>
              </w:rPr>
              <w:t xml:space="preserve"> de acciones implementadas para </w:t>
            </w:r>
            <w:r w:rsidR="00F126ED" w:rsidRPr="008877AC">
              <w:rPr>
                <w:rFonts w:ascii="Arial" w:eastAsia="Times New Roman" w:hAnsi="Arial" w:cs="Arial"/>
                <w:lang w:eastAsia="es-MX"/>
              </w:rPr>
              <w:t xml:space="preserve">desincentivar la realización de actos de </w:t>
            </w:r>
            <w:r w:rsidR="00A4530A" w:rsidRPr="008877AC">
              <w:rPr>
                <w:rFonts w:ascii="Arial" w:eastAsia="Times New Roman" w:hAnsi="Arial" w:cs="Arial"/>
                <w:lang w:eastAsia="es-MX"/>
              </w:rPr>
              <w:t xml:space="preserve">corrupción, derivados de 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los </w:t>
            </w:r>
            <w:r w:rsidR="00A4530A" w:rsidRPr="008877AC">
              <w:rPr>
                <w:rFonts w:ascii="Arial" w:eastAsia="Times New Roman" w:hAnsi="Arial" w:cs="Arial"/>
                <w:lang w:eastAsia="es-MX"/>
              </w:rPr>
              <w:t>convenios realizados con organismos nacionales en prevención y combate a la corrupción</w:t>
            </w:r>
            <w:r w:rsidRPr="008877A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283FD4" w:rsidRPr="008877AC" w14:paraId="68D05211" w14:textId="77777777" w:rsidTr="00882FA6">
        <w:tc>
          <w:tcPr>
            <w:tcW w:w="4414" w:type="dxa"/>
          </w:tcPr>
          <w:p w14:paraId="3F3ED7F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6. Porcentaje de entes públicos que implementaron modelos de vigilancia a personas servidoras públicas de los puntos de contacto. </w:t>
            </w:r>
          </w:p>
          <w:p w14:paraId="6B9878DE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361C506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45307028" w14:textId="77777777" w:rsidTr="00882FA6">
        <w:tc>
          <w:tcPr>
            <w:tcW w:w="4414" w:type="dxa"/>
          </w:tcPr>
          <w:p w14:paraId="4CABB89C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7. Percepción sobre la frecuencia de la corrupción. </w:t>
            </w:r>
          </w:p>
          <w:p w14:paraId="6DFDF53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2B56D57" w14:textId="4D0E34F4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7F7C496E" w14:textId="77777777" w:rsidTr="00882FA6">
        <w:tc>
          <w:tcPr>
            <w:tcW w:w="4414" w:type="dxa"/>
          </w:tcPr>
          <w:p w14:paraId="74125C3A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lastRenderedPageBreak/>
              <w:t xml:space="preserve">8. Porcentaje de estudios sobre la medición de la corrupción con enfoque de igualdad de género realizados. </w:t>
            </w:r>
          </w:p>
          <w:p w14:paraId="720653E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7CC9BA7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702539C3" w14:textId="77777777" w:rsidTr="00882FA6">
        <w:tc>
          <w:tcPr>
            <w:tcW w:w="4414" w:type="dxa"/>
          </w:tcPr>
          <w:p w14:paraId="2620C20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9. Porcentaje de servidores públicos capacitados. </w:t>
            </w:r>
          </w:p>
          <w:p w14:paraId="7D9173D6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DE95823" w14:textId="77777777" w:rsidR="00906584" w:rsidRPr="008877AC" w:rsidRDefault="0090658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Se proponen 2 indicadores por la relevancia de esta prioridad</w:t>
            </w:r>
          </w:p>
          <w:p w14:paraId="3B3BCDBD" w14:textId="276359A9" w:rsidR="00906584" w:rsidRPr="008877AC" w:rsidRDefault="00906584" w:rsidP="00906584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290" w:hanging="284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hAnsi="Arial" w:cs="Arial"/>
              </w:rPr>
              <w:t xml:space="preserve">Porcentaje de servidores </w:t>
            </w:r>
            <w:r w:rsidR="00E45205" w:rsidRPr="008877AC">
              <w:rPr>
                <w:rFonts w:ascii="Arial" w:hAnsi="Arial" w:cs="Arial"/>
              </w:rPr>
              <w:t>públicos</w:t>
            </w:r>
            <w:r w:rsidRPr="008877AC">
              <w:rPr>
                <w:rFonts w:ascii="Arial" w:hAnsi="Arial" w:cs="Arial"/>
              </w:rPr>
              <w:t xml:space="preserve"> capacitados. </w:t>
            </w:r>
          </w:p>
          <w:p w14:paraId="30BED31D" w14:textId="77777777" w:rsidR="00906584" w:rsidRPr="008877AC" w:rsidRDefault="00906584" w:rsidP="00906584">
            <w:pPr>
              <w:pStyle w:val="Prrafodelista"/>
              <w:spacing w:before="100" w:beforeAutospacing="1" w:after="100" w:afterAutospacing="1"/>
              <w:ind w:left="290" w:hanging="284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5015D1FA" w14:textId="073CBDE9" w:rsidR="00283FD4" w:rsidRPr="008877AC" w:rsidRDefault="00FC54F2" w:rsidP="00906584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290" w:hanging="284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Número de </w:t>
            </w:r>
            <w:r w:rsidR="00906584" w:rsidRPr="008877AC">
              <w:rPr>
                <w:rFonts w:ascii="Arial" w:eastAsia="Times New Roman" w:hAnsi="Arial" w:cs="Arial"/>
                <w:lang w:eastAsia="es-MX"/>
              </w:rPr>
              <w:t>asuntos administrativos que no prosperaron por vicios de forma.</w:t>
            </w:r>
          </w:p>
        </w:tc>
      </w:tr>
      <w:tr w:rsidR="00283FD4" w:rsidRPr="008877AC" w14:paraId="07BF94C6" w14:textId="77777777" w:rsidTr="00882FA6">
        <w:tc>
          <w:tcPr>
            <w:tcW w:w="4414" w:type="dxa"/>
          </w:tcPr>
          <w:p w14:paraId="2672800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10. Porcentaje de diagnósticos en los procesos de prevención, identificación, investigación y sanción de actos de corrupción realizados. </w:t>
            </w:r>
          </w:p>
          <w:p w14:paraId="1FBC509F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CAAA160" w14:textId="77777777" w:rsidR="00D74F82" w:rsidRPr="008877AC" w:rsidRDefault="00D74F82" w:rsidP="00274D6E">
            <w:pPr>
              <w:pStyle w:val="NormalWeb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Se propone considerar para este indicador:</w:t>
            </w:r>
          </w:p>
          <w:p w14:paraId="56CE3357" w14:textId="53701928" w:rsidR="00D74F82" w:rsidRPr="008877AC" w:rsidRDefault="00E45205" w:rsidP="00D74F82">
            <w:pPr>
              <w:pStyle w:val="NormalWeb"/>
              <w:numPr>
                <w:ilvl w:val="0"/>
                <w:numId w:val="3"/>
              </w:numPr>
              <w:ind w:left="290" w:hanging="284"/>
            </w:pPr>
            <w:r w:rsidRPr="008877AC">
              <w:rPr>
                <w:rFonts w:ascii="Arial" w:eastAsia="Times New Roman" w:hAnsi="Arial" w:cs="Arial"/>
                <w:lang w:eastAsia="es-MX"/>
              </w:rPr>
              <w:t>Realización</w:t>
            </w:r>
            <w:r w:rsidR="00D74F82" w:rsidRPr="008877AC">
              <w:rPr>
                <w:rFonts w:ascii="Arial" w:eastAsia="Times New Roman" w:hAnsi="Arial" w:cs="Arial"/>
                <w:lang w:eastAsia="es-MX"/>
              </w:rPr>
              <w:t xml:space="preserve"> de los diagnósticos en todos los sujetos obligados.</w:t>
            </w:r>
          </w:p>
          <w:p w14:paraId="22758448" w14:textId="77777777" w:rsidR="00D74F82" w:rsidRPr="008877AC" w:rsidRDefault="00D74F82" w:rsidP="00D74F82">
            <w:pPr>
              <w:pStyle w:val="NormalWeb"/>
              <w:ind w:left="290"/>
            </w:pPr>
          </w:p>
          <w:p w14:paraId="095B1AD0" w14:textId="1160735C" w:rsidR="00283FD4" w:rsidRPr="008877AC" w:rsidRDefault="00274D6E" w:rsidP="00D74F82">
            <w:pPr>
              <w:pStyle w:val="NormalWeb"/>
              <w:numPr>
                <w:ilvl w:val="0"/>
                <w:numId w:val="3"/>
              </w:numPr>
              <w:ind w:left="290" w:hanging="284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Número de publicaci</w:t>
            </w:r>
            <w:r w:rsidR="00D74F82" w:rsidRPr="008877AC">
              <w:rPr>
                <w:rFonts w:ascii="Arial" w:eastAsia="Times New Roman" w:hAnsi="Arial" w:cs="Arial"/>
                <w:lang w:eastAsia="es-MX"/>
              </w:rPr>
              <w:t>ones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de resultados</w:t>
            </w:r>
            <w:r w:rsidR="00D74F82" w:rsidRPr="008877A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8877AC">
              <w:rPr>
                <w:rFonts w:ascii="Arial" w:eastAsia="Times New Roman" w:hAnsi="Arial" w:cs="Arial"/>
                <w:lang w:eastAsia="es-MX"/>
              </w:rPr>
              <w:t>derivado de los diagnósticos realizados</w:t>
            </w:r>
            <w:r w:rsidR="00D74F82" w:rsidRPr="008877AC">
              <w:rPr>
                <w:rFonts w:ascii="Arial" w:eastAsia="Times New Roman" w:hAnsi="Arial" w:cs="Arial"/>
                <w:lang w:eastAsia="es-MX"/>
              </w:rPr>
              <w:t>.</w:t>
            </w:r>
          </w:p>
          <w:p w14:paraId="3C36428D" w14:textId="77777777" w:rsidR="00D74F82" w:rsidRPr="008877AC" w:rsidRDefault="00D74F82" w:rsidP="00D74F82">
            <w:pPr>
              <w:pStyle w:val="NormalWeb"/>
              <w:rPr>
                <w:rFonts w:ascii="Arial" w:eastAsia="Times New Roman" w:hAnsi="Arial" w:cs="Arial"/>
                <w:lang w:eastAsia="es-MX"/>
              </w:rPr>
            </w:pPr>
          </w:p>
          <w:p w14:paraId="166DA780" w14:textId="1EC01CF3" w:rsidR="00D74F82" w:rsidRPr="008877AC" w:rsidRDefault="00D74F82" w:rsidP="00D74F82">
            <w:pPr>
              <w:pStyle w:val="NormalWeb"/>
              <w:numPr>
                <w:ilvl w:val="0"/>
                <w:numId w:val="3"/>
              </w:numPr>
              <w:ind w:left="290" w:hanging="284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Número de acciones implementadas para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fortalecer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la profesionalización de las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estructuras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de los OIC.</w:t>
            </w:r>
          </w:p>
        </w:tc>
      </w:tr>
      <w:tr w:rsidR="00822A30" w:rsidRPr="008877AC" w14:paraId="473DDF8F" w14:textId="77777777" w:rsidTr="00BA240C">
        <w:tc>
          <w:tcPr>
            <w:tcW w:w="8828" w:type="dxa"/>
            <w:gridSpan w:val="2"/>
          </w:tcPr>
          <w:p w14:paraId="60FE3DA6" w14:textId="179DCA57" w:rsidR="00822A30" w:rsidRPr="008877AC" w:rsidRDefault="00822A30" w:rsidP="00822A30">
            <w:pPr>
              <w:pStyle w:val="NormalWeb"/>
              <w:jc w:val="center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>Eje 2. Combatir la arbitrariedad y el abuso de poder</w:t>
            </w:r>
          </w:p>
          <w:p w14:paraId="7A090626" w14:textId="77777777" w:rsidR="00822A30" w:rsidRPr="008877AC" w:rsidRDefault="00822A30" w:rsidP="00822A30">
            <w:pPr>
              <w:pStyle w:val="NormalWeb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51A8F24D" w14:textId="77777777" w:rsidTr="00882FA6">
        <w:tc>
          <w:tcPr>
            <w:tcW w:w="4414" w:type="dxa"/>
          </w:tcPr>
          <w:p w14:paraId="496C5625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11. Porcentaje de personas servidoras públicas certificadas. </w:t>
            </w:r>
          </w:p>
          <w:p w14:paraId="0859B58D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496A0EF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66CBC473" w14:textId="77777777" w:rsidTr="00882FA6">
        <w:tc>
          <w:tcPr>
            <w:tcW w:w="4414" w:type="dxa"/>
          </w:tcPr>
          <w:p w14:paraId="3D3B4023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12. Porcentaje de entes públicos con campañas de difusión (integridad, trámites, servicios, resultados del SEA), dirigidas a la población. </w:t>
            </w:r>
          </w:p>
          <w:p w14:paraId="02107C4F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D7D9BB8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22BFFA9D" w14:textId="77777777" w:rsidTr="00882FA6">
        <w:tc>
          <w:tcPr>
            <w:tcW w:w="4414" w:type="dxa"/>
          </w:tcPr>
          <w:p w14:paraId="3829362C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13. Porcentaje de entes públicos con modelo de servicio civil de carrera implementado. </w:t>
            </w:r>
          </w:p>
          <w:p w14:paraId="0CDC0D1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0EF2DE1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392B1BD6" w14:textId="77777777" w:rsidTr="00882FA6">
        <w:tc>
          <w:tcPr>
            <w:tcW w:w="4414" w:type="dxa"/>
          </w:tcPr>
          <w:p w14:paraId="109E8F12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14. Índice de Gobierno Abierto. </w:t>
            </w:r>
          </w:p>
          <w:p w14:paraId="6EB1FFEC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3DB3E37E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41DC36C4" w14:textId="77777777" w:rsidTr="00882FA6">
        <w:tc>
          <w:tcPr>
            <w:tcW w:w="4414" w:type="dxa"/>
          </w:tcPr>
          <w:p w14:paraId="0EEEB5C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lastRenderedPageBreak/>
              <w:t xml:space="preserve">15. Porcentaje de entes públicos con programa de medición de resultados de la creación de comités de ética. </w:t>
            </w:r>
          </w:p>
          <w:p w14:paraId="79E6566E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48EB5AC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3A03BAEB" w14:textId="77777777" w:rsidTr="00882FA6">
        <w:tc>
          <w:tcPr>
            <w:tcW w:w="4414" w:type="dxa"/>
          </w:tcPr>
          <w:p w14:paraId="2F71C3D8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16. Porcentaje de programas sociales con reglas de operación y padrón de beneficiarios. </w:t>
            </w:r>
          </w:p>
          <w:p w14:paraId="1FF900C7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E9F8D7D" w14:textId="4395EF6B" w:rsidR="00283FD4" w:rsidRPr="008877AC" w:rsidRDefault="00D74F82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Número de programas sociales contra el número de </w:t>
            </w:r>
            <w:r w:rsidR="001022B2" w:rsidRPr="008877AC">
              <w:rPr>
                <w:rFonts w:ascii="Arial" w:eastAsia="Times New Roman" w:hAnsi="Arial" w:cs="Arial"/>
                <w:lang w:eastAsia="es-MX"/>
              </w:rPr>
              <w:t xml:space="preserve">programas </w:t>
            </w:r>
            <w:r w:rsidRPr="008877AC">
              <w:rPr>
                <w:rFonts w:ascii="Arial" w:eastAsia="Times New Roman" w:hAnsi="Arial" w:cs="Arial"/>
                <w:lang w:eastAsia="es-MX"/>
              </w:rPr>
              <w:t>mape</w:t>
            </w:r>
            <w:r w:rsidR="001022B2" w:rsidRPr="008877AC">
              <w:rPr>
                <w:rFonts w:ascii="Arial" w:eastAsia="Times New Roman" w:hAnsi="Arial" w:cs="Arial"/>
                <w:lang w:eastAsia="es-MX"/>
              </w:rPr>
              <w:t>ados en seguimiento a recursos públicos.</w:t>
            </w:r>
          </w:p>
        </w:tc>
      </w:tr>
      <w:tr w:rsidR="00283FD4" w:rsidRPr="008877AC" w14:paraId="3A46B499" w14:textId="77777777" w:rsidTr="00882FA6">
        <w:tc>
          <w:tcPr>
            <w:tcW w:w="4414" w:type="dxa"/>
          </w:tcPr>
          <w:p w14:paraId="7B9836D6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17. Porcentaje de presupuesto asignado a los Órganos Internos de Control de los entes públicos de Guanajuato. </w:t>
            </w:r>
          </w:p>
          <w:p w14:paraId="5FC0129A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69697B4" w14:textId="22F301A4" w:rsidR="001022B2" w:rsidRPr="008877AC" w:rsidRDefault="00AB303D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</w:t>
            </w:r>
            <w:r w:rsidR="0015079D" w:rsidRPr="008877AC">
              <w:rPr>
                <w:rFonts w:ascii="Arial" w:eastAsia="Times New Roman" w:hAnsi="Arial" w:cs="Arial"/>
                <w:lang w:eastAsia="es-MX"/>
              </w:rPr>
              <w:t>contralorías municipales que cumplen con el artículo 133 de la Ley Orgánica Municipal.</w:t>
            </w:r>
          </w:p>
        </w:tc>
      </w:tr>
      <w:tr w:rsidR="0091036C" w:rsidRPr="008877AC" w14:paraId="4CF8825F" w14:textId="77777777" w:rsidTr="00853A70">
        <w:tc>
          <w:tcPr>
            <w:tcW w:w="8828" w:type="dxa"/>
            <w:gridSpan w:val="2"/>
          </w:tcPr>
          <w:p w14:paraId="0EA437AC" w14:textId="542A83AD" w:rsidR="0091036C" w:rsidRPr="008877AC" w:rsidRDefault="0091036C" w:rsidP="0091036C">
            <w:pPr>
              <w:pStyle w:val="NormalWeb"/>
              <w:jc w:val="center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>Eje 3. Promover la mejora de la gestión pública y de los puntos de contacto gobierno-sociedad</w:t>
            </w:r>
          </w:p>
        </w:tc>
      </w:tr>
      <w:tr w:rsidR="00283FD4" w:rsidRPr="008877AC" w14:paraId="5EF23EB3" w14:textId="77777777" w:rsidTr="00882FA6">
        <w:tc>
          <w:tcPr>
            <w:tcW w:w="4414" w:type="dxa"/>
          </w:tcPr>
          <w:p w14:paraId="357124C8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18. Porcentaje de entes públicos con programa de mejora regulatoria. </w:t>
            </w:r>
          </w:p>
          <w:p w14:paraId="08ABD784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3779DEC" w14:textId="68131F4E" w:rsidR="00283FD4" w:rsidRPr="008877AC" w:rsidRDefault="00526117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Cantidad de trámites registrados en el catálogo nacional por sujeto obligado.</w:t>
            </w:r>
          </w:p>
        </w:tc>
      </w:tr>
      <w:tr w:rsidR="00283FD4" w:rsidRPr="008877AC" w14:paraId="304D2148" w14:textId="77777777" w:rsidTr="00882FA6">
        <w:tc>
          <w:tcPr>
            <w:tcW w:w="4414" w:type="dxa"/>
          </w:tcPr>
          <w:p w14:paraId="2D4F05C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19. Porcentaje de entes públicos conectados al sistema 6 de la Plataforma Digital Estatal </w:t>
            </w:r>
          </w:p>
          <w:p w14:paraId="4F124D5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9583904" w14:textId="77777777" w:rsidR="009835FE" w:rsidRPr="008877AC" w:rsidRDefault="009835FE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Tomar en cuenta este indicador:</w:t>
            </w:r>
          </w:p>
          <w:p w14:paraId="6B31B586" w14:textId="3F9705A0" w:rsidR="009835FE" w:rsidRPr="008877AC" w:rsidRDefault="009835FE" w:rsidP="009835FE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ind w:left="298" w:hanging="284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El número de observatorios creados </w:t>
            </w:r>
            <w:r w:rsidRPr="008877AC">
              <w:rPr>
                <w:rFonts w:ascii="Arial" w:eastAsia="Times New Roman" w:hAnsi="Arial" w:cs="Arial"/>
                <w:lang w:eastAsia="es-MX"/>
              </w:rPr>
              <w:t>y laboratorios de innovación social</w:t>
            </w:r>
            <w:r w:rsidRPr="008877AC">
              <w:rPr>
                <w:rFonts w:ascii="Arial" w:eastAsia="Times New Roman" w:hAnsi="Arial" w:cs="Arial"/>
                <w:lang w:eastAsia="es-MX"/>
              </w:rPr>
              <w:t>.</w:t>
            </w:r>
          </w:p>
          <w:p w14:paraId="1FBFAA96" w14:textId="77777777" w:rsidR="009835FE" w:rsidRPr="008877AC" w:rsidRDefault="009835FE" w:rsidP="009835FE">
            <w:pPr>
              <w:pStyle w:val="Prrafodelista"/>
              <w:spacing w:before="100" w:beforeAutospacing="1" w:after="100" w:afterAutospacing="1"/>
              <w:ind w:left="298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14:paraId="0C2CDDFE" w14:textId="16FFFFB5" w:rsidR="00283FD4" w:rsidRPr="008877AC" w:rsidRDefault="009835FE" w:rsidP="009835FE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ind w:left="298" w:hanging="284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La operación de estos</w:t>
            </w:r>
            <w:r w:rsidR="009F4A7F" w:rsidRPr="008877AC">
              <w:rPr>
                <w:rFonts w:ascii="Arial" w:eastAsia="Times New Roman" w:hAnsi="Arial" w:cs="Arial"/>
                <w:lang w:eastAsia="es-MX"/>
              </w:rPr>
              <w:t>.</w:t>
            </w:r>
            <w:r w:rsidR="00AB303D" w:rsidRPr="008877AC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</w:tr>
      <w:tr w:rsidR="00283FD4" w:rsidRPr="008877AC" w14:paraId="148AC270" w14:textId="77777777" w:rsidTr="00882FA6">
        <w:tc>
          <w:tcPr>
            <w:tcW w:w="4414" w:type="dxa"/>
          </w:tcPr>
          <w:p w14:paraId="67C81A7E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14 . Índice de Gobierno Abierto. </w:t>
            </w:r>
          </w:p>
          <w:p w14:paraId="1C674085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022DD26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676D8350" w14:textId="77777777" w:rsidTr="00882FA6">
        <w:tc>
          <w:tcPr>
            <w:tcW w:w="4414" w:type="dxa"/>
          </w:tcPr>
          <w:p w14:paraId="479B464C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20. Porcentaje de sistemas diseñados e implementados de la Plataforma Digital Estatal. </w:t>
            </w:r>
          </w:p>
          <w:p w14:paraId="773E8E50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32F7875" w14:textId="77777777" w:rsidR="00173419" w:rsidRPr="008877AC" w:rsidRDefault="00173419" w:rsidP="00173419">
            <w:pPr>
              <w:pStyle w:val="NormalWeb"/>
              <w:shd w:val="clear" w:color="auto" w:fill="FFFFFF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Tomar en cuenta 2 indicadores:</w:t>
            </w:r>
          </w:p>
          <w:p w14:paraId="372AC167" w14:textId="77777777" w:rsidR="00173419" w:rsidRPr="008877AC" w:rsidRDefault="00173419" w:rsidP="00173419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298" w:hanging="284"/>
            </w:pPr>
            <w:r w:rsidRPr="008877AC">
              <w:rPr>
                <w:rFonts w:ascii="Arial" w:eastAsia="Times New Roman" w:hAnsi="Arial" w:cs="Arial"/>
                <w:lang w:eastAsia="es-MX"/>
              </w:rPr>
              <w:t>Porcentaje de sistemas</w:t>
            </w:r>
          </w:p>
          <w:p w14:paraId="35E68448" w14:textId="173BB39C" w:rsidR="00283FD4" w:rsidRPr="008877AC" w:rsidRDefault="009F4A7F" w:rsidP="00173419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298" w:hanging="284"/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Efectividad </w:t>
            </w:r>
            <w:r w:rsidR="00DA3C92" w:rsidRPr="008877AC">
              <w:rPr>
                <w:rFonts w:ascii="Arial" w:eastAsia="Times New Roman" w:hAnsi="Arial" w:cs="Arial"/>
                <w:lang w:eastAsia="es-MX"/>
              </w:rPr>
              <w:t xml:space="preserve">de la información 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de los sistemas diseñados e implementados </w:t>
            </w:r>
            <w:r w:rsidR="00DA3C92" w:rsidRPr="008877AC">
              <w:rPr>
                <w:rFonts w:ascii="Arial" w:eastAsia="Times New Roman" w:hAnsi="Arial" w:cs="Arial"/>
                <w:lang w:eastAsia="es-MX"/>
              </w:rPr>
              <w:t>en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la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Plataforma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Digital Estatal</w:t>
            </w:r>
            <w:r w:rsidR="00DA3C92" w:rsidRPr="008877AC">
              <w:rPr>
                <w:rFonts w:ascii="Arial" w:eastAsia="Times New Roman" w:hAnsi="Arial" w:cs="Arial"/>
                <w:lang w:eastAsia="es-MX"/>
              </w:rPr>
              <w:t xml:space="preserve"> para el uso ciudadano en ejercicios de observación y vigilancia del quehacer gubernamental.</w:t>
            </w:r>
            <w:r w:rsidRPr="008877AC">
              <w:rPr>
                <w:rFonts w:ascii="Muli" w:hAnsi="Muli"/>
                <w:sz w:val="18"/>
                <w:szCs w:val="18"/>
              </w:rPr>
              <w:t xml:space="preserve"> </w:t>
            </w:r>
          </w:p>
        </w:tc>
      </w:tr>
      <w:tr w:rsidR="00283FD4" w:rsidRPr="008877AC" w14:paraId="3859EDEE" w14:textId="77777777" w:rsidTr="00882FA6">
        <w:tc>
          <w:tcPr>
            <w:tcW w:w="4414" w:type="dxa"/>
          </w:tcPr>
          <w:p w14:paraId="1A537ADB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21. Porcentaje de programas sociales registrados en el SIMEG -Sistema de medición y Evaluación de Guanajuato de SEDESHU- que han sido evaluados. </w:t>
            </w:r>
          </w:p>
          <w:p w14:paraId="38FD8921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1828CA1" w14:textId="3D24AC07" w:rsidR="00283FD4" w:rsidRPr="008877AC" w:rsidRDefault="0091036C" w:rsidP="0091036C">
            <w:pPr>
              <w:pStyle w:val="NormalWeb"/>
              <w:shd w:val="clear" w:color="auto" w:fill="FFFFFF"/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programas sociales que tienen su registro homologado </w:t>
            </w:r>
            <w:r w:rsidRPr="008877AC">
              <w:rPr>
                <w:rFonts w:ascii="Arial" w:hAnsi="Arial" w:cs="Arial"/>
              </w:rPr>
              <w:t xml:space="preserve">para la </w:t>
            </w:r>
            <w:r w:rsidR="00E45205" w:rsidRPr="008877AC">
              <w:rPr>
                <w:rFonts w:ascii="Arial" w:hAnsi="Arial" w:cs="Arial"/>
              </w:rPr>
              <w:t>identificación</w:t>
            </w:r>
            <w:r w:rsidRPr="008877AC">
              <w:rPr>
                <w:rFonts w:ascii="Arial" w:hAnsi="Arial" w:cs="Arial"/>
              </w:rPr>
              <w:t xml:space="preserve">, </w:t>
            </w:r>
            <w:r w:rsidR="00E45205" w:rsidRPr="008877AC">
              <w:rPr>
                <w:rFonts w:ascii="Arial" w:hAnsi="Arial" w:cs="Arial"/>
              </w:rPr>
              <w:t>caracterización</w:t>
            </w:r>
            <w:r w:rsidRPr="008877AC">
              <w:rPr>
                <w:rFonts w:ascii="Arial" w:hAnsi="Arial" w:cs="Arial"/>
              </w:rPr>
              <w:t xml:space="preserve"> e </w:t>
            </w:r>
            <w:r w:rsidR="00E45205" w:rsidRPr="008877AC">
              <w:rPr>
                <w:rFonts w:ascii="Arial" w:hAnsi="Arial" w:cs="Arial"/>
              </w:rPr>
              <w:t>integración</w:t>
            </w:r>
            <w:r w:rsidRPr="008877AC">
              <w:rPr>
                <w:rFonts w:ascii="Arial" w:hAnsi="Arial" w:cs="Arial"/>
              </w:rPr>
              <w:t xml:space="preserve"> de los apoyos entregados y a las personas beneficiarias</w:t>
            </w:r>
            <w:r w:rsidR="00173419" w:rsidRPr="008877AC">
              <w:rPr>
                <w:rFonts w:ascii="Arial" w:hAnsi="Arial" w:cs="Arial"/>
              </w:rPr>
              <w:t>.</w:t>
            </w:r>
            <w:r w:rsidRPr="008877AC">
              <w:rPr>
                <w:rFonts w:ascii="Muli" w:hAnsi="Muli"/>
                <w:sz w:val="18"/>
                <w:szCs w:val="18"/>
              </w:rPr>
              <w:t xml:space="preserve"> </w:t>
            </w:r>
          </w:p>
        </w:tc>
      </w:tr>
      <w:tr w:rsidR="00283FD4" w:rsidRPr="008877AC" w14:paraId="7541BA9B" w14:textId="77777777" w:rsidTr="00882FA6">
        <w:tc>
          <w:tcPr>
            <w:tcW w:w="4414" w:type="dxa"/>
          </w:tcPr>
          <w:p w14:paraId="34B1BF9F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lastRenderedPageBreak/>
              <w:t xml:space="preserve">22. Tasa de variación en la digitalización de trámites y servicios de los entes públicos </w:t>
            </w:r>
          </w:p>
          <w:p w14:paraId="2A951E36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35B4D44F" w14:textId="77777777" w:rsidR="00283FD4" w:rsidRPr="008877AC" w:rsidRDefault="00283FD4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83FD4" w:rsidRPr="008877AC" w14:paraId="61A3587B" w14:textId="77777777" w:rsidTr="00882FA6">
        <w:tc>
          <w:tcPr>
            <w:tcW w:w="4414" w:type="dxa"/>
          </w:tcPr>
          <w:p w14:paraId="19C0FB49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23. Porcentaje de entes públicos que cuentan con la participación e involucramiento de testigos sociales en los procesos de contratación pública. </w:t>
            </w:r>
          </w:p>
          <w:p w14:paraId="18C9C176" w14:textId="77777777" w:rsidR="00283FD4" w:rsidRPr="008877AC" w:rsidRDefault="00283FD4" w:rsidP="00283FD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F0F8664" w14:textId="68F91C51" w:rsidR="00283FD4" w:rsidRPr="008877AC" w:rsidRDefault="00F327C2" w:rsidP="00283F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En las variables del indicador añadir a los entes municipales.</w:t>
            </w:r>
          </w:p>
        </w:tc>
      </w:tr>
      <w:tr w:rsidR="008E5486" w:rsidRPr="008877AC" w14:paraId="4D6D5356" w14:textId="77777777" w:rsidTr="00882FA6">
        <w:tc>
          <w:tcPr>
            <w:tcW w:w="4414" w:type="dxa"/>
          </w:tcPr>
          <w:p w14:paraId="2DF28F3E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19. Porcentaje de entes públicos conectados al sistema 6 de la Plataforma Digital Estatal </w:t>
            </w:r>
          </w:p>
          <w:p w14:paraId="465F6D2A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5EBAD89" w14:textId="7C33C181" w:rsidR="008E5486" w:rsidRPr="008877AC" w:rsidRDefault="008E548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entes públicos que 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cuenten con sus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reglamentos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armonizados y homologados de conformidad con la Ley de Contrataciones Públicas del Estado </w:t>
            </w:r>
            <w:r w:rsidR="00F327C2" w:rsidRPr="008877AC">
              <w:rPr>
                <w:rFonts w:ascii="Arial" w:eastAsia="Times New Roman" w:hAnsi="Arial" w:cs="Arial"/>
                <w:lang w:eastAsia="es-MX"/>
              </w:rPr>
              <w:t xml:space="preserve">y que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estén</w:t>
            </w:r>
            <w:r w:rsidR="00F327C2" w:rsidRPr="008877AC">
              <w:rPr>
                <w:rFonts w:ascii="Arial" w:eastAsia="Times New Roman" w:hAnsi="Arial" w:cs="Arial"/>
                <w:lang w:eastAsia="es-MX"/>
              </w:rPr>
              <w:t xml:space="preserve"> incorporados en la plataforma digital</w:t>
            </w:r>
          </w:p>
        </w:tc>
      </w:tr>
      <w:tr w:rsidR="00E72DA5" w:rsidRPr="008877AC" w14:paraId="40DBA7ED" w14:textId="77777777" w:rsidTr="00D22A3D">
        <w:tc>
          <w:tcPr>
            <w:tcW w:w="8828" w:type="dxa"/>
            <w:gridSpan w:val="2"/>
          </w:tcPr>
          <w:p w14:paraId="197B5070" w14:textId="77777777" w:rsidR="00E72DA5" w:rsidRPr="008877AC" w:rsidRDefault="00E72DA5" w:rsidP="00E72DA5">
            <w:pPr>
              <w:pStyle w:val="NormalWeb"/>
              <w:jc w:val="center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>Eje 4. Involucrar a la sociedad y el sector privado</w:t>
            </w:r>
          </w:p>
          <w:p w14:paraId="63A80BDA" w14:textId="78BA2DC8" w:rsidR="00E72DA5" w:rsidRPr="008877AC" w:rsidRDefault="00E72DA5" w:rsidP="00E72DA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8E5486" w:rsidRPr="008877AC" w14:paraId="33875759" w14:textId="77777777" w:rsidTr="00882FA6">
        <w:tc>
          <w:tcPr>
            <w:tcW w:w="4414" w:type="dxa"/>
          </w:tcPr>
          <w:p w14:paraId="24F5E058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24. Porcentaje de programas sociales que cuentan con evaluación y retroalimentación de contraloría social. </w:t>
            </w:r>
          </w:p>
          <w:p w14:paraId="18F278BD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90EB01F" w14:textId="3306C49E" w:rsidR="00F327C2" w:rsidRPr="008877AC" w:rsidRDefault="00F327C2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mecanismos de participación ciudadana implementados en programas sociales </w:t>
            </w:r>
          </w:p>
        </w:tc>
      </w:tr>
      <w:tr w:rsidR="008E5486" w:rsidRPr="008877AC" w14:paraId="064FBE0D" w14:textId="77777777" w:rsidTr="00882FA6">
        <w:tc>
          <w:tcPr>
            <w:tcW w:w="4414" w:type="dxa"/>
          </w:tcPr>
          <w:p w14:paraId="737F37B0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12. Porcentaje de entes públicos con campañas de difusión (integridad, trámites, servicios, resultados del SEA), dirigidas a la población. </w:t>
            </w:r>
          </w:p>
          <w:p w14:paraId="5286D4A3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9986462" w14:textId="77777777" w:rsidR="008E5486" w:rsidRPr="008877AC" w:rsidRDefault="008E548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E5486" w:rsidRPr="008877AC" w14:paraId="31A19CB1" w14:textId="77777777" w:rsidTr="00882FA6">
        <w:tc>
          <w:tcPr>
            <w:tcW w:w="4414" w:type="dxa"/>
          </w:tcPr>
          <w:p w14:paraId="73BFB44B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25. Porcentaje de entes públicos que cuentan con mecanismos de participación ciudadana en la toma de decisiones implementados. </w:t>
            </w:r>
          </w:p>
          <w:p w14:paraId="0E5F4D39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9223D96" w14:textId="6C1BC761" w:rsidR="008E5486" w:rsidRPr="008877AC" w:rsidRDefault="00F327C2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En las variables del indicador añadir a los entes municipales.</w:t>
            </w:r>
          </w:p>
        </w:tc>
      </w:tr>
      <w:tr w:rsidR="008E5486" w:rsidRPr="008877AC" w14:paraId="379A9DE8" w14:textId="77777777" w:rsidTr="00882FA6">
        <w:tc>
          <w:tcPr>
            <w:tcW w:w="4414" w:type="dxa"/>
          </w:tcPr>
          <w:p w14:paraId="73298F86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26. Porcentaje de empresas atendidas con programas que promueven la integridad empresarial y buenas prácticas. </w:t>
            </w:r>
          </w:p>
          <w:p w14:paraId="7E30DC19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3378AD3C" w14:textId="00BCD305" w:rsidR="00B96A11" w:rsidRPr="008877AC" w:rsidRDefault="00B96A11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>Porcentaje de empresas que tengan implementado un programa de integridad</w:t>
            </w:r>
            <w:r w:rsidR="00F327C2" w:rsidRPr="008877A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8E5486" w:rsidRPr="008877AC" w14:paraId="2C2061A1" w14:textId="77777777" w:rsidTr="00882FA6">
        <w:tc>
          <w:tcPr>
            <w:tcW w:w="4414" w:type="dxa"/>
          </w:tcPr>
          <w:p w14:paraId="2D3B5E21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26. Porcentaje de empresas atendidas con programas que promueven la integridad empresarial y buenas prácticas. </w:t>
            </w:r>
          </w:p>
          <w:p w14:paraId="61FC95D3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320CB249" w14:textId="631E8FB8" w:rsidR="008E5486" w:rsidRPr="008877AC" w:rsidRDefault="00F06D2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empresas que cuentan con códigos de conducta realizados en colaboración con </w:t>
            </w:r>
            <w:r w:rsidR="00CC714E" w:rsidRPr="008877AC">
              <w:rPr>
                <w:rFonts w:ascii="Arial" w:eastAsia="Times New Roman" w:hAnsi="Arial" w:cs="Arial"/>
                <w:lang w:eastAsia="es-MX"/>
              </w:rPr>
              <w:t>la STyRC.</w:t>
            </w:r>
          </w:p>
        </w:tc>
      </w:tr>
      <w:tr w:rsidR="008E5486" w:rsidRPr="008877AC" w14:paraId="3A6F5056" w14:textId="77777777" w:rsidTr="00882FA6">
        <w:tc>
          <w:tcPr>
            <w:tcW w:w="4414" w:type="dxa"/>
          </w:tcPr>
          <w:p w14:paraId="4A5679F9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lastRenderedPageBreak/>
              <w:t xml:space="preserve">27. Porcentaje de entes públicos con acciones de pedagogía anticorrupción ejecutadas. </w:t>
            </w:r>
          </w:p>
          <w:p w14:paraId="52B6FCAB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107FC85" w14:textId="77777777" w:rsidR="008E5486" w:rsidRPr="008877AC" w:rsidRDefault="008E548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E5486" w:rsidRPr="008877AC" w14:paraId="081E083C" w14:textId="77777777" w:rsidTr="00882FA6">
        <w:tc>
          <w:tcPr>
            <w:tcW w:w="4414" w:type="dxa"/>
          </w:tcPr>
          <w:p w14:paraId="6FD5EE05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12. Porcentaje de entes públicos con campañas de difusión (integridad, trámites, servicios, resultados del SEA), dirigidas a la población. </w:t>
            </w:r>
          </w:p>
          <w:p w14:paraId="036A2B9F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B1823B1" w14:textId="77777777" w:rsidR="008E5486" w:rsidRPr="008877AC" w:rsidRDefault="008E548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E5486" w:rsidRPr="008877AC" w14:paraId="22990496" w14:textId="77777777" w:rsidTr="00882FA6">
        <w:tc>
          <w:tcPr>
            <w:tcW w:w="4414" w:type="dxa"/>
          </w:tcPr>
          <w:p w14:paraId="1680D8C2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12. Porcentaje de entes públicos con campañas de difusión (integridad, trámites, servicios, resultados del SEA), dirigidas a la población. </w:t>
            </w:r>
          </w:p>
          <w:p w14:paraId="7F18943F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CFC3563" w14:textId="77777777" w:rsidR="008E5486" w:rsidRPr="008877AC" w:rsidRDefault="008E5486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E5486" w:rsidRPr="008877AC" w14:paraId="56BF08AB" w14:textId="77777777" w:rsidTr="00882FA6">
        <w:tc>
          <w:tcPr>
            <w:tcW w:w="4414" w:type="dxa"/>
          </w:tcPr>
          <w:p w14:paraId="0AA127F0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26. Porcentaje de entes públicos con acciones de pedagogía anticorrupción ejecutadas. </w:t>
            </w:r>
          </w:p>
          <w:p w14:paraId="78E6DC58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BA01128" w14:textId="6C47BCCB" w:rsidR="008E5486" w:rsidRPr="008877AC" w:rsidRDefault="00D31EE7" w:rsidP="008E54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entes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públicos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que dentro de sus acciones de </w:t>
            </w:r>
            <w:r w:rsidR="00E45205" w:rsidRPr="008877AC">
              <w:rPr>
                <w:rFonts w:ascii="Arial" w:eastAsia="Times New Roman" w:hAnsi="Arial" w:cs="Arial"/>
                <w:lang w:eastAsia="es-MX"/>
              </w:rPr>
              <w:t>pedagogía</w:t>
            </w:r>
            <w:r w:rsidRPr="008877AC">
              <w:rPr>
                <w:rFonts w:ascii="Arial" w:eastAsia="Times New Roman" w:hAnsi="Arial" w:cs="Arial"/>
                <w:lang w:eastAsia="es-MX"/>
              </w:rPr>
              <w:t xml:space="preserve"> anticorrupción contemplen la evaluación que acredite los aprendizajes adquiridos</w:t>
            </w:r>
          </w:p>
        </w:tc>
      </w:tr>
      <w:tr w:rsidR="008E5486" w:rsidRPr="008877AC" w14:paraId="5E77DF29" w14:textId="77777777" w:rsidTr="00882FA6">
        <w:tc>
          <w:tcPr>
            <w:tcW w:w="4414" w:type="dxa"/>
          </w:tcPr>
          <w:p w14:paraId="2B823939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  <w:r w:rsidRPr="008877AC">
              <w:rPr>
                <w:rFonts w:ascii="Arial" w:hAnsi="Arial" w:cs="Arial"/>
              </w:rPr>
              <w:t xml:space="preserve">28. Porcentaje de instituciones educativas con instrumento de colaboración y vinculación con el Sistema Estatal Anticorrupción. </w:t>
            </w:r>
          </w:p>
          <w:p w14:paraId="1FA0153C" w14:textId="77777777" w:rsidR="008E5486" w:rsidRPr="008877AC" w:rsidRDefault="008E5486" w:rsidP="008E548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B5B73D7" w14:textId="18A87187" w:rsidR="00AD34E7" w:rsidRPr="008877AC" w:rsidRDefault="00E72DA5" w:rsidP="00AD34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877AC">
              <w:rPr>
                <w:rFonts w:ascii="Arial" w:eastAsia="Times New Roman" w:hAnsi="Arial" w:cs="Arial"/>
                <w:lang w:eastAsia="es-MX"/>
              </w:rPr>
              <w:t xml:space="preserve">Porcentaje de instituciones educativas </w:t>
            </w:r>
            <w:r w:rsidR="00B96A11" w:rsidRPr="008877AC">
              <w:rPr>
                <w:rFonts w:ascii="Arial" w:eastAsia="Times New Roman" w:hAnsi="Arial" w:cs="Arial"/>
                <w:lang w:eastAsia="es-MX"/>
              </w:rPr>
              <w:t xml:space="preserve">que </w:t>
            </w:r>
            <w:r w:rsidR="00AD34E7" w:rsidRPr="008877AC">
              <w:rPr>
                <w:rFonts w:ascii="Arial" w:eastAsia="Times New Roman" w:hAnsi="Arial" w:cs="Arial"/>
                <w:lang w:eastAsia="es-MX"/>
              </w:rPr>
              <w:t>prioricen en</w:t>
            </w:r>
            <w:r w:rsidR="00B96A11" w:rsidRPr="008877AC">
              <w:rPr>
                <w:rFonts w:ascii="Arial" w:eastAsia="Times New Roman" w:hAnsi="Arial" w:cs="Arial"/>
                <w:lang w:eastAsia="es-MX"/>
              </w:rPr>
              <w:t xml:space="preserve"> su modelo educativo la formación de valores</w:t>
            </w:r>
            <w:r w:rsidR="00AD34E7" w:rsidRPr="008877A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</w:tbl>
    <w:p w14:paraId="41547108" w14:textId="77777777" w:rsidR="00882FA6" w:rsidRPr="008877AC" w:rsidRDefault="00882FA6" w:rsidP="0016600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MX"/>
        </w:rPr>
      </w:pPr>
    </w:p>
    <w:p w14:paraId="0277461D" w14:textId="77777777" w:rsidR="00AE40F6" w:rsidRPr="008877AC" w:rsidRDefault="00AE40F6" w:rsidP="00166000">
      <w:pPr>
        <w:jc w:val="both"/>
        <w:rPr>
          <w:rFonts w:ascii="Arial" w:hAnsi="Arial" w:cs="Arial"/>
        </w:rPr>
      </w:pPr>
    </w:p>
    <w:p w14:paraId="7D343B83" w14:textId="5BAD055D" w:rsidR="00A95183" w:rsidRPr="008877AC" w:rsidRDefault="00A95183" w:rsidP="00166000">
      <w:pPr>
        <w:jc w:val="both"/>
        <w:rPr>
          <w:rFonts w:ascii="Arial" w:hAnsi="Arial" w:cs="Arial"/>
        </w:rPr>
      </w:pPr>
    </w:p>
    <w:sectPr w:rsidR="00A95183" w:rsidRPr="008877AC" w:rsidSect="00B232AE">
      <w:headerReference w:type="default" r:id="rId7"/>
      <w:pgSz w:w="12240" w:h="15840"/>
      <w:pgMar w:top="1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C4B" w14:textId="77777777" w:rsidR="00915529" w:rsidRDefault="00915529" w:rsidP="008C3A7C">
      <w:r>
        <w:separator/>
      </w:r>
    </w:p>
  </w:endnote>
  <w:endnote w:type="continuationSeparator" w:id="0">
    <w:p w14:paraId="3CDB51DB" w14:textId="77777777" w:rsidR="00915529" w:rsidRDefault="00915529" w:rsidP="008C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7E4B" w14:textId="77777777" w:rsidR="00915529" w:rsidRDefault="00915529" w:rsidP="008C3A7C">
      <w:r>
        <w:separator/>
      </w:r>
    </w:p>
  </w:footnote>
  <w:footnote w:type="continuationSeparator" w:id="0">
    <w:p w14:paraId="6A1EC70D" w14:textId="77777777" w:rsidR="00915529" w:rsidRDefault="00915529" w:rsidP="008C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FE3" w14:textId="5028CC9D" w:rsidR="00B232AE" w:rsidRDefault="008C3A7C">
    <w:pPr>
      <w:pStyle w:val="Encabezado"/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232AE" w14:paraId="788BFA75" w14:textId="77777777" w:rsidTr="00B232AE">
      <w:tc>
        <w:tcPr>
          <w:tcW w:w="4414" w:type="dxa"/>
        </w:tcPr>
        <w:p w14:paraId="59E76DC2" w14:textId="483E7B00" w:rsidR="00B232AE" w:rsidRDefault="00B232AE">
          <w:pPr>
            <w:pStyle w:val="Encabezado"/>
          </w:pPr>
          <w:r>
            <w:drawing>
              <wp:inline distT="0" distB="0" distL="0" distR="0" wp14:anchorId="20019248" wp14:editId="4BC96F72">
                <wp:extent cx="2122814" cy="685507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46" cy="69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69E91AF5" w14:textId="77777777" w:rsidR="00B232AE" w:rsidRDefault="00B232AE" w:rsidP="00B232AE">
          <w:pPr>
            <w:pStyle w:val="Encabezado"/>
            <w:jc w:val="right"/>
          </w:pPr>
          <w:r>
            <w:t>Andrea Ludmila González Polak</w:t>
          </w:r>
        </w:p>
        <w:p w14:paraId="2EBC0C23" w14:textId="77777777" w:rsidR="00B232AE" w:rsidRDefault="00B232AE" w:rsidP="00B232AE">
          <w:pPr>
            <w:pStyle w:val="Encabezado"/>
            <w:jc w:val="right"/>
          </w:pPr>
          <w:r>
            <w:t>Katya Morales Prado</w:t>
          </w:r>
        </w:p>
        <w:p w14:paraId="7F2A5A1A" w14:textId="77777777" w:rsidR="00B232AE" w:rsidRDefault="00B232AE" w:rsidP="00B232AE">
          <w:pPr>
            <w:pStyle w:val="Encabezado"/>
            <w:jc w:val="right"/>
          </w:pPr>
          <w:r>
            <w:t>Giovanni Appendini Andrade</w:t>
          </w:r>
        </w:p>
        <w:p w14:paraId="1E6A8C10" w14:textId="77777777" w:rsidR="00B232AE" w:rsidRDefault="00B232AE">
          <w:pPr>
            <w:pStyle w:val="Encabezado"/>
          </w:pPr>
        </w:p>
      </w:tc>
    </w:tr>
  </w:tbl>
  <w:p w14:paraId="10A439BA" w14:textId="09C54CBF" w:rsidR="008C3A7C" w:rsidRDefault="008C3A7C" w:rsidP="00B23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E95"/>
    <w:multiLevelType w:val="hybridMultilevel"/>
    <w:tmpl w:val="5512F252"/>
    <w:lvl w:ilvl="0" w:tplc="9EF6EF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0949"/>
    <w:multiLevelType w:val="hybridMultilevel"/>
    <w:tmpl w:val="9FD8C5FE"/>
    <w:lvl w:ilvl="0" w:tplc="7004CC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21A"/>
    <w:multiLevelType w:val="hybridMultilevel"/>
    <w:tmpl w:val="38AEFEF0"/>
    <w:lvl w:ilvl="0" w:tplc="E12C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A3BFB"/>
    <w:multiLevelType w:val="hybridMultilevel"/>
    <w:tmpl w:val="3A86878E"/>
    <w:lvl w:ilvl="0" w:tplc="1F7A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5CD3"/>
    <w:multiLevelType w:val="hybridMultilevel"/>
    <w:tmpl w:val="400EB518"/>
    <w:lvl w:ilvl="0" w:tplc="CAEE7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8751">
    <w:abstractNumId w:val="3"/>
  </w:num>
  <w:num w:numId="2" w16cid:durableId="1084452460">
    <w:abstractNumId w:val="4"/>
  </w:num>
  <w:num w:numId="3" w16cid:durableId="517157662">
    <w:abstractNumId w:val="1"/>
  </w:num>
  <w:num w:numId="4" w16cid:durableId="1947805407">
    <w:abstractNumId w:val="2"/>
  </w:num>
  <w:num w:numId="5" w16cid:durableId="32146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1"/>
    <w:rsid w:val="00080C7F"/>
    <w:rsid w:val="001022B2"/>
    <w:rsid w:val="0015079D"/>
    <w:rsid w:val="00166000"/>
    <w:rsid w:val="00173419"/>
    <w:rsid w:val="001B3A1A"/>
    <w:rsid w:val="001C0BBF"/>
    <w:rsid w:val="001D63B7"/>
    <w:rsid w:val="001D6E57"/>
    <w:rsid w:val="00274D6E"/>
    <w:rsid w:val="00283FD4"/>
    <w:rsid w:val="004E1FC0"/>
    <w:rsid w:val="005206E5"/>
    <w:rsid w:val="00526117"/>
    <w:rsid w:val="006E48F1"/>
    <w:rsid w:val="006F4B97"/>
    <w:rsid w:val="007868CD"/>
    <w:rsid w:val="007D29D1"/>
    <w:rsid w:val="00822A30"/>
    <w:rsid w:val="00882FA6"/>
    <w:rsid w:val="008877AC"/>
    <w:rsid w:val="008A145F"/>
    <w:rsid w:val="008C3A7C"/>
    <w:rsid w:val="008E5486"/>
    <w:rsid w:val="00906584"/>
    <w:rsid w:val="0091036C"/>
    <w:rsid w:val="00915529"/>
    <w:rsid w:val="009835FE"/>
    <w:rsid w:val="009F4A7F"/>
    <w:rsid w:val="00A4530A"/>
    <w:rsid w:val="00A95183"/>
    <w:rsid w:val="00AB303D"/>
    <w:rsid w:val="00AD34E7"/>
    <w:rsid w:val="00AE40F6"/>
    <w:rsid w:val="00B23108"/>
    <w:rsid w:val="00B232AE"/>
    <w:rsid w:val="00B96A11"/>
    <w:rsid w:val="00C02C69"/>
    <w:rsid w:val="00C36F03"/>
    <w:rsid w:val="00CC394E"/>
    <w:rsid w:val="00CC714E"/>
    <w:rsid w:val="00D31EE7"/>
    <w:rsid w:val="00D74F82"/>
    <w:rsid w:val="00DA3C92"/>
    <w:rsid w:val="00E15631"/>
    <w:rsid w:val="00E41013"/>
    <w:rsid w:val="00E45205"/>
    <w:rsid w:val="00E72DA5"/>
    <w:rsid w:val="00E951B7"/>
    <w:rsid w:val="00F06D26"/>
    <w:rsid w:val="00F126ED"/>
    <w:rsid w:val="00F2739A"/>
    <w:rsid w:val="00F327C2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D6ED8"/>
  <w15:chartTrackingRefBased/>
  <w15:docId w15:val="{5E9098FB-76F4-5543-AD77-2C79D1C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9D1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82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3A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A7C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C3A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A7C"/>
    <w:rPr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MoralesPrado</dc:creator>
  <cp:keywords/>
  <dc:description/>
  <cp:lastModifiedBy>Andrea Ludmila González Polak</cp:lastModifiedBy>
  <cp:revision>2</cp:revision>
  <dcterms:created xsi:type="dcterms:W3CDTF">2022-07-08T19:47:00Z</dcterms:created>
  <dcterms:modified xsi:type="dcterms:W3CDTF">2022-07-08T19:47:00Z</dcterms:modified>
</cp:coreProperties>
</file>